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3B13" w14:textId="4694409D" w:rsidR="36AD74B3" w:rsidRDefault="36AD74B3" w:rsidP="36AD74B3">
      <w:pPr>
        <w:rPr>
          <w:rFonts w:ascii="Century Gothic" w:hAnsi="Century Gothic"/>
          <w:b/>
          <w:bCs/>
          <w:sz w:val="28"/>
          <w:szCs w:val="28"/>
        </w:rPr>
      </w:pPr>
    </w:p>
    <w:p w14:paraId="4F1CF484" w14:textId="59BFAB5B" w:rsidR="36AD74B3" w:rsidRDefault="36AD74B3" w:rsidP="36AD74B3">
      <w:pPr>
        <w:rPr>
          <w:rFonts w:ascii="Century Gothic" w:hAnsi="Century Gothic"/>
          <w:b/>
          <w:bCs/>
          <w:sz w:val="28"/>
          <w:szCs w:val="28"/>
        </w:rPr>
      </w:pPr>
    </w:p>
    <w:p w14:paraId="63299F4F" w14:textId="527ACDCA" w:rsidR="36AD74B3" w:rsidRDefault="36AD74B3" w:rsidP="36AD74B3">
      <w:pPr>
        <w:rPr>
          <w:rFonts w:ascii="Century Gothic" w:hAnsi="Century Gothic"/>
          <w:b/>
          <w:bCs/>
          <w:sz w:val="28"/>
          <w:szCs w:val="28"/>
        </w:rPr>
      </w:pPr>
    </w:p>
    <w:p w14:paraId="57A2380F" w14:textId="720A1C3B" w:rsidR="00246D3D" w:rsidRPr="00246D3D" w:rsidRDefault="009908AA" w:rsidP="00246D3D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Unfair Dismissal</w:t>
      </w:r>
    </w:p>
    <w:p w14:paraId="054D74BD" w14:textId="77777777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Definition of Dismissal</w:t>
      </w:r>
    </w:p>
    <w:p w14:paraId="07842F9C" w14:textId="77777777" w:rsidR="00246D3D" w:rsidRPr="00246D3D" w:rsidRDefault="00246D3D" w:rsidP="00246D3D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A dismissal occurs when:</w:t>
      </w:r>
    </w:p>
    <w:p w14:paraId="752328F1" w14:textId="77777777" w:rsidR="00246D3D" w:rsidRPr="00246D3D" w:rsidRDefault="00246D3D" w:rsidP="00246D3D">
      <w:pPr>
        <w:numPr>
          <w:ilvl w:val="0"/>
          <w:numId w:val="10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The employer terminates the contract (with or without notice).</w:t>
      </w:r>
    </w:p>
    <w:p w14:paraId="60E6AB5F" w14:textId="77777777" w:rsidR="00246D3D" w:rsidRPr="00246D3D" w:rsidRDefault="00246D3D" w:rsidP="00246D3D">
      <w:pPr>
        <w:numPr>
          <w:ilvl w:val="0"/>
          <w:numId w:val="10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A fixed-term contract expires and is not renewed.</w:t>
      </w:r>
    </w:p>
    <w:p w14:paraId="0C49453D" w14:textId="77777777" w:rsidR="00246D3D" w:rsidRPr="00246D3D" w:rsidRDefault="00246D3D" w:rsidP="00246D3D">
      <w:pPr>
        <w:numPr>
          <w:ilvl w:val="0"/>
          <w:numId w:val="10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The employee resigns due to the employer’s conduct (</w:t>
      </w:r>
      <w:r w:rsidRPr="00246D3D">
        <w:rPr>
          <w:rFonts w:ascii="Century Gothic" w:hAnsi="Century Gothic"/>
          <w:b/>
          <w:bCs/>
        </w:rPr>
        <w:t>constructive dismissal</w:t>
      </w:r>
      <w:r w:rsidRPr="00246D3D">
        <w:rPr>
          <w:rFonts w:ascii="Century Gothic" w:hAnsi="Century Gothic"/>
        </w:rPr>
        <w:t>).</w:t>
      </w:r>
    </w:p>
    <w:p w14:paraId="71F1F3F3" w14:textId="77777777" w:rsidR="00246D3D" w:rsidRPr="00246D3D" w:rsidRDefault="00246D3D" w:rsidP="00246D3D">
      <w:pPr>
        <w:numPr>
          <w:ilvl w:val="0"/>
          <w:numId w:val="10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The employer gives notice, and the employee resigns before the notice period ends.</w:t>
      </w:r>
    </w:p>
    <w:p w14:paraId="31AA016C" w14:textId="77777777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Effective Date of Termination (EDT)</w:t>
      </w:r>
    </w:p>
    <w:p w14:paraId="62054D45" w14:textId="77777777" w:rsidR="00246D3D" w:rsidRPr="00246D3D" w:rsidRDefault="00246D3D" w:rsidP="00246D3D">
      <w:pPr>
        <w:numPr>
          <w:ilvl w:val="0"/>
          <w:numId w:val="11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With notice</w:t>
      </w:r>
      <w:r w:rsidRPr="00246D3D">
        <w:rPr>
          <w:rFonts w:ascii="Century Gothic" w:hAnsi="Century Gothic"/>
        </w:rPr>
        <w:t>: Date notice expires.</w:t>
      </w:r>
    </w:p>
    <w:p w14:paraId="00724363" w14:textId="77777777" w:rsidR="00246D3D" w:rsidRPr="00246D3D" w:rsidRDefault="00246D3D" w:rsidP="00246D3D">
      <w:pPr>
        <w:numPr>
          <w:ilvl w:val="0"/>
          <w:numId w:val="11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Without notice</w:t>
      </w:r>
      <w:r w:rsidRPr="00246D3D">
        <w:rPr>
          <w:rFonts w:ascii="Century Gothic" w:hAnsi="Century Gothic"/>
        </w:rPr>
        <w:t>: Date of termination.</w:t>
      </w:r>
    </w:p>
    <w:p w14:paraId="3A8FCEFC" w14:textId="77777777" w:rsidR="00246D3D" w:rsidRPr="00246D3D" w:rsidRDefault="00246D3D" w:rsidP="00246D3D">
      <w:pPr>
        <w:numPr>
          <w:ilvl w:val="0"/>
          <w:numId w:val="11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Fixed-term contract</w:t>
      </w:r>
      <w:r w:rsidRPr="00246D3D">
        <w:rPr>
          <w:rFonts w:ascii="Century Gothic" w:hAnsi="Century Gothic"/>
        </w:rPr>
        <w:t>: Date of expiry.</w:t>
      </w:r>
    </w:p>
    <w:p w14:paraId="3A045EDB" w14:textId="77777777" w:rsidR="00246D3D" w:rsidRPr="00246D3D" w:rsidRDefault="00246D3D" w:rsidP="00246D3D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EDT is crucial for calculating time limits for claims.</w:t>
      </w:r>
    </w:p>
    <w:p w14:paraId="2CBAB2C7" w14:textId="5A42040A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 xml:space="preserve"> Fair Dismissal Criteria </w:t>
      </w:r>
    </w:p>
    <w:p w14:paraId="11694640" w14:textId="77777777" w:rsidR="00246D3D" w:rsidRPr="00246D3D" w:rsidRDefault="00246D3D" w:rsidP="00246D3D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Dismissal is fair if based on:</w:t>
      </w:r>
    </w:p>
    <w:p w14:paraId="0EB8C372" w14:textId="77777777" w:rsidR="00246D3D" w:rsidRPr="00246D3D" w:rsidRDefault="00246D3D" w:rsidP="00246D3D">
      <w:pPr>
        <w:numPr>
          <w:ilvl w:val="0"/>
          <w:numId w:val="12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Capability or qualifications</w:t>
      </w:r>
    </w:p>
    <w:p w14:paraId="612E96BF" w14:textId="77777777" w:rsidR="00246D3D" w:rsidRPr="00246D3D" w:rsidRDefault="00246D3D" w:rsidP="00246D3D">
      <w:pPr>
        <w:numPr>
          <w:ilvl w:val="0"/>
          <w:numId w:val="12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Conduct</w:t>
      </w:r>
    </w:p>
    <w:p w14:paraId="535A0F47" w14:textId="1C4EDB1F" w:rsidR="00246D3D" w:rsidRPr="00246D3D" w:rsidRDefault="00246D3D" w:rsidP="00246D3D">
      <w:pPr>
        <w:numPr>
          <w:ilvl w:val="0"/>
          <w:numId w:val="12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Redundancy</w:t>
      </w:r>
      <w:r w:rsidR="00213F67">
        <w:rPr>
          <w:rFonts w:ascii="Century Gothic" w:hAnsi="Century Gothic"/>
          <w:b/>
          <w:bCs/>
        </w:rPr>
        <w:t>*</w:t>
      </w:r>
    </w:p>
    <w:p w14:paraId="4108F43B" w14:textId="65A1AD4E" w:rsidR="00246D3D" w:rsidRPr="00246D3D" w:rsidRDefault="001A6139" w:rsidP="00246D3D">
      <w:pPr>
        <w:numPr>
          <w:ilvl w:val="0"/>
          <w:numId w:val="12"/>
        </w:num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Statutory/</w:t>
      </w:r>
      <w:r w:rsidR="00246D3D" w:rsidRPr="00246D3D">
        <w:rPr>
          <w:rFonts w:ascii="Century Gothic" w:hAnsi="Century Gothic"/>
          <w:b/>
          <w:bCs/>
        </w:rPr>
        <w:t>Legal restrictions</w:t>
      </w:r>
      <w:r w:rsidR="00246D3D" w:rsidRPr="00246D3D">
        <w:rPr>
          <w:rFonts w:ascii="Century Gothic" w:hAnsi="Century Gothic"/>
        </w:rPr>
        <w:t> (e.g. loss of driving licence)</w:t>
      </w:r>
    </w:p>
    <w:p w14:paraId="0F8E4252" w14:textId="77777777" w:rsidR="00246D3D" w:rsidRPr="00246D3D" w:rsidRDefault="00246D3D" w:rsidP="00246D3D">
      <w:pPr>
        <w:numPr>
          <w:ilvl w:val="0"/>
          <w:numId w:val="12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Other substantial reasons</w:t>
      </w:r>
      <w:r w:rsidRPr="00246D3D">
        <w:rPr>
          <w:rFonts w:ascii="Century Gothic" w:hAnsi="Century Gothic"/>
        </w:rPr>
        <w:t> (e.g. end of maternity cover)</w:t>
      </w:r>
    </w:p>
    <w:p w14:paraId="5F92F0D2" w14:textId="77777777" w:rsidR="00246D3D" w:rsidRDefault="00246D3D" w:rsidP="00246D3D">
      <w:pPr>
        <w:numPr>
          <w:ilvl w:val="0"/>
          <w:numId w:val="12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Retirement</w:t>
      </w:r>
      <w:r w:rsidRPr="00246D3D">
        <w:rPr>
          <w:rFonts w:ascii="Century Gothic" w:hAnsi="Century Gothic"/>
        </w:rPr>
        <w:t>, if handled fairly</w:t>
      </w:r>
    </w:p>
    <w:p w14:paraId="06D3DBEB" w14:textId="4862464F" w:rsidR="00213F67" w:rsidRPr="00246D3D" w:rsidRDefault="00213F67" w:rsidP="00213F67">
      <w:pPr>
        <w:ind w:firstLine="72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*</w:t>
      </w:r>
      <w:r w:rsidRPr="00213F67">
        <w:rPr>
          <w:rFonts w:ascii="Segoe UI Emoji" w:hAnsi="Segoe UI Emoji" w:cs="Segoe UI Emoji"/>
          <w:b/>
          <w:bCs/>
        </w:rPr>
        <w:t xml:space="preserve"> </w:t>
      </w: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Redundancy Definition</w:t>
      </w:r>
    </w:p>
    <w:p w14:paraId="08A87475" w14:textId="77777777" w:rsidR="00213F67" w:rsidRPr="00246D3D" w:rsidRDefault="00213F67" w:rsidP="00213F67">
      <w:pPr>
        <w:ind w:firstLine="720"/>
        <w:rPr>
          <w:rFonts w:ascii="Century Gothic" w:hAnsi="Century Gothic"/>
        </w:rPr>
      </w:pPr>
      <w:r w:rsidRPr="00246D3D">
        <w:rPr>
          <w:rFonts w:ascii="Century Gothic" w:hAnsi="Century Gothic"/>
        </w:rPr>
        <w:t>Occurs when:</w:t>
      </w:r>
    </w:p>
    <w:p w14:paraId="41886BCF" w14:textId="77777777" w:rsidR="00213F67" w:rsidRPr="00246D3D" w:rsidRDefault="00213F67" w:rsidP="00213F67">
      <w:pPr>
        <w:numPr>
          <w:ilvl w:val="0"/>
          <w:numId w:val="15"/>
        </w:numPr>
        <w:tabs>
          <w:tab w:val="num" w:pos="720"/>
        </w:tabs>
        <w:rPr>
          <w:rFonts w:ascii="Century Gothic" w:hAnsi="Century Gothic"/>
        </w:rPr>
      </w:pPr>
      <w:r w:rsidRPr="00246D3D">
        <w:rPr>
          <w:rFonts w:ascii="Century Gothic" w:hAnsi="Century Gothic"/>
        </w:rPr>
        <w:t>Employer ceases business or location operations</w:t>
      </w:r>
    </w:p>
    <w:p w14:paraId="299CC171" w14:textId="77777777" w:rsidR="00213F67" w:rsidRPr="00246D3D" w:rsidRDefault="00213F67" w:rsidP="00213F67">
      <w:pPr>
        <w:numPr>
          <w:ilvl w:val="0"/>
          <w:numId w:val="15"/>
        </w:numPr>
        <w:tabs>
          <w:tab w:val="num" w:pos="720"/>
        </w:tabs>
        <w:rPr>
          <w:rFonts w:ascii="Century Gothic" w:hAnsi="Century Gothic"/>
        </w:rPr>
      </w:pPr>
      <w:r w:rsidRPr="00246D3D">
        <w:rPr>
          <w:rFonts w:ascii="Century Gothic" w:hAnsi="Century Gothic"/>
        </w:rPr>
        <w:t>Business needs for specific work or location diminish</w:t>
      </w:r>
    </w:p>
    <w:p w14:paraId="7DB5C571" w14:textId="77777777" w:rsidR="00213F67" w:rsidRPr="00246D3D" w:rsidRDefault="00213F67" w:rsidP="00213F67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Associated businesses are treated as one for redundancy purposes.</w:t>
      </w:r>
    </w:p>
    <w:p w14:paraId="232D8880" w14:textId="77777777" w:rsidR="00246D3D" w:rsidRPr="00246D3D" w:rsidRDefault="00246D3D" w:rsidP="00246D3D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Tribunal assesses </w:t>
      </w:r>
      <w:r w:rsidRPr="00246D3D">
        <w:rPr>
          <w:rFonts w:ascii="Century Gothic" w:hAnsi="Century Gothic"/>
          <w:b/>
          <w:bCs/>
        </w:rPr>
        <w:t>reasonableness</w:t>
      </w:r>
      <w:r w:rsidRPr="00246D3D">
        <w:rPr>
          <w:rFonts w:ascii="Century Gothic" w:hAnsi="Century Gothic"/>
        </w:rPr>
        <w:t> based on employer size, resources, and context.</w:t>
      </w:r>
    </w:p>
    <w:p w14:paraId="66A23E7D" w14:textId="7501D230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lastRenderedPageBreak/>
        <w:t>🔹</w:t>
      </w:r>
      <w:r w:rsidRPr="00246D3D">
        <w:rPr>
          <w:rFonts w:ascii="Century Gothic" w:hAnsi="Century Gothic"/>
          <w:b/>
          <w:bCs/>
        </w:rPr>
        <w:t> Right to Representation</w:t>
      </w:r>
    </w:p>
    <w:p w14:paraId="79442F7A" w14:textId="77777777" w:rsidR="00246D3D" w:rsidRPr="00246D3D" w:rsidRDefault="00246D3D" w:rsidP="00246D3D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Employees may be represented at </w:t>
      </w:r>
      <w:r w:rsidRPr="00246D3D">
        <w:rPr>
          <w:rFonts w:ascii="Century Gothic" w:hAnsi="Century Gothic"/>
          <w:b/>
          <w:bCs/>
        </w:rPr>
        <w:t>formal disciplinary or grievance hearings</w:t>
      </w:r>
      <w:r w:rsidRPr="00246D3D">
        <w:rPr>
          <w:rFonts w:ascii="Century Gothic" w:hAnsi="Century Gothic"/>
        </w:rPr>
        <w:t> by:</w:t>
      </w:r>
    </w:p>
    <w:p w14:paraId="47DE5501" w14:textId="77777777" w:rsidR="00246D3D" w:rsidRPr="00246D3D" w:rsidRDefault="00246D3D" w:rsidP="00246D3D">
      <w:pPr>
        <w:numPr>
          <w:ilvl w:val="0"/>
          <w:numId w:val="13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A fellow employee</w:t>
      </w:r>
    </w:p>
    <w:p w14:paraId="376FE09B" w14:textId="77777777" w:rsidR="00246D3D" w:rsidRPr="00246D3D" w:rsidRDefault="00246D3D" w:rsidP="00246D3D">
      <w:pPr>
        <w:numPr>
          <w:ilvl w:val="0"/>
          <w:numId w:val="13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A registered trade union official</w:t>
      </w:r>
    </w:p>
    <w:p w14:paraId="5A085A99" w14:textId="77777777" w:rsidR="00246D3D" w:rsidRPr="00246D3D" w:rsidRDefault="00246D3D" w:rsidP="00246D3D">
      <w:pPr>
        <w:numPr>
          <w:ilvl w:val="0"/>
          <w:numId w:val="13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A certified non-employed union representative</w:t>
      </w:r>
    </w:p>
    <w:p w14:paraId="0D887394" w14:textId="77777777" w:rsidR="00246D3D" w:rsidRPr="00246D3D" w:rsidRDefault="00246D3D" w:rsidP="00246D3D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Informal meetings do </w:t>
      </w:r>
      <w:r w:rsidRPr="00246D3D">
        <w:rPr>
          <w:rFonts w:ascii="Century Gothic" w:hAnsi="Century Gothic"/>
          <w:b/>
          <w:bCs/>
        </w:rPr>
        <w:t>not</w:t>
      </w:r>
      <w:r w:rsidRPr="00246D3D">
        <w:rPr>
          <w:rFonts w:ascii="Century Gothic" w:hAnsi="Century Gothic"/>
        </w:rPr>
        <w:t> carry this right unless they escalate.</w:t>
      </w:r>
    </w:p>
    <w:p w14:paraId="51C05B33" w14:textId="77777777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Automatically Unfair Dismissal</w:t>
      </w:r>
    </w:p>
    <w:p w14:paraId="5B778AE4" w14:textId="77777777" w:rsidR="00246D3D" w:rsidRPr="00246D3D" w:rsidRDefault="00246D3D" w:rsidP="00246D3D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Dismissal is automatically unfair if related to:</w:t>
      </w:r>
    </w:p>
    <w:p w14:paraId="14184517" w14:textId="77777777" w:rsidR="00246D3D" w:rsidRPr="00246D3D" w:rsidRDefault="00246D3D" w:rsidP="00246D3D">
      <w:pPr>
        <w:numPr>
          <w:ilvl w:val="0"/>
          <w:numId w:val="14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Trade union membership or activity</w:t>
      </w:r>
    </w:p>
    <w:p w14:paraId="021F4B4A" w14:textId="4F35CA4C" w:rsidR="00246D3D" w:rsidRPr="00246D3D" w:rsidRDefault="00246D3D" w:rsidP="00246D3D">
      <w:pPr>
        <w:numPr>
          <w:ilvl w:val="0"/>
          <w:numId w:val="14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Asserting statutory rights (e.g. minimum wage, employment terms</w:t>
      </w:r>
      <w:r w:rsidR="00937C39">
        <w:rPr>
          <w:rFonts w:ascii="Century Gothic" w:hAnsi="Century Gothic"/>
        </w:rPr>
        <w:t>, payslips</w:t>
      </w:r>
      <w:r w:rsidRPr="00246D3D">
        <w:rPr>
          <w:rFonts w:ascii="Century Gothic" w:hAnsi="Century Gothic"/>
        </w:rPr>
        <w:t>)</w:t>
      </w:r>
    </w:p>
    <w:p w14:paraId="059817C0" w14:textId="77777777" w:rsidR="00246D3D" w:rsidRPr="00246D3D" w:rsidRDefault="00246D3D" w:rsidP="00246D3D">
      <w:pPr>
        <w:numPr>
          <w:ilvl w:val="0"/>
          <w:numId w:val="14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Selection for redundancy based on union activity or rights assertion</w:t>
      </w:r>
    </w:p>
    <w:p w14:paraId="36D3C744" w14:textId="77777777" w:rsidR="00246D3D" w:rsidRPr="00246D3D" w:rsidRDefault="00246D3D" w:rsidP="00246D3D">
      <w:pPr>
        <w:numPr>
          <w:ilvl w:val="0"/>
          <w:numId w:val="14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Representation in hearings</w:t>
      </w:r>
    </w:p>
    <w:p w14:paraId="7590541B" w14:textId="77777777" w:rsidR="00246D3D" w:rsidRPr="00246D3D" w:rsidRDefault="00246D3D" w:rsidP="00246D3D">
      <w:pPr>
        <w:numPr>
          <w:ilvl w:val="0"/>
          <w:numId w:val="14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Discrimination</w:t>
      </w:r>
      <w:r w:rsidRPr="00246D3D">
        <w:rPr>
          <w:rFonts w:ascii="Century Gothic" w:hAnsi="Century Gothic"/>
        </w:rPr>
        <w:t> (under the Discrimination (Jersey) Law 2013)</w:t>
      </w:r>
    </w:p>
    <w:p w14:paraId="3CF78D9D" w14:textId="77777777" w:rsidR="00246D3D" w:rsidRPr="00246D3D" w:rsidRDefault="00246D3D" w:rsidP="00246D3D">
      <w:pPr>
        <w:numPr>
          <w:ilvl w:val="0"/>
          <w:numId w:val="14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Pregnancy or family reasons</w:t>
      </w:r>
    </w:p>
    <w:p w14:paraId="000098FB" w14:textId="77777777" w:rsidR="00246D3D" w:rsidRPr="00246D3D" w:rsidRDefault="00246D3D" w:rsidP="00246D3D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No minimum service required to claim in these cases.</w:t>
      </w:r>
    </w:p>
    <w:p w14:paraId="77922BB6" w14:textId="77777777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Qualifying Period</w:t>
      </w:r>
    </w:p>
    <w:p w14:paraId="3DA3D523" w14:textId="77777777" w:rsidR="00246D3D" w:rsidRPr="00246D3D" w:rsidRDefault="00246D3D" w:rsidP="00246D3D">
      <w:pPr>
        <w:numPr>
          <w:ilvl w:val="0"/>
          <w:numId w:val="16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52 weeks</w:t>
      </w:r>
      <w:r w:rsidRPr="00246D3D">
        <w:rPr>
          <w:rFonts w:ascii="Century Gothic" w:hAnsi="Century Gothic"/>
        </w:rPr>
        <w:t> continuous service required to claim unfair dismissal</w:t>
      </w:r>
    </w:p>
    <w:p w14:paraId="51346878" w14:textId="77777777" w:rsidR="00246D3D" w:rsidRPr="00246D3D" w:rsidRDefault="00246D3D" w:rsidP="00246D3D">
      <w:pPr>
        <w:numPr>
          <w:ilvl w:val="0"/>
          <w:numId w:val="16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No minimum service</w:t>
      </w:r>
      <w:r w:rsidRPr="00246D3D">
        <w:rPr>
          <w:rFonts w:ascii="Century Gothic" w:hAnsi="Century Gothic"/>
        </w:rPr>
        <w:t> needed for automatic unfair dismissal claims</w:t>
      </w:r>
    </w:p>
    <w:p w14:paraId="1601844C" w14:textId="77777777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Time Limits for Tribunal Claims</w:t>
      </w:r>
    </w:p>
    <w:p w14:paraId="533D1D24" w14:textId="2BC69445" w:rsidR="00246D3D" w:rsidRPr="00246D3D" w:rsidRDefault="00246D3D" w:rsidP="00246D3D">
      <w:pPr>
        <w:numPr>
          <w:ilvl w:val="0"/>
          <w:numId w:val="17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Must be filed </w:t>
      </w:r>
      <w:r w:rsidR="005826FD">
        <w:rPr>
          <w:rFonts w:ascii="Century Gothic" w:hAnsi="Century Gothic"/>
          <w:b/>
          <w:bCs/>
        </w:rPr>
        <w:t xml:space="preserve">no later than </w:t>
      </w:r>
      <w:r w:rsidR="00F451B5">
        <w:rPr>
          <w:rFonts w:ascii="Century Gothic" w:hAnsi="Century Gothic"/>
          <w:b/>
          <w:bCs/>
        </w:rPr>
        <w:t>8 weeks</w:t>
      </w:r>
      <w:r w:rsidRPr="00246D3D">
        <w:rPr>
          <w:rFonts w:ascii="Century Gothic" w:hAnsi="Century Gothic"/>
        </w:rPr>
        <w:t> of EDT</w:t>
      </w:r>
    </w:p>
    <w:p w14:paraId="6A93DD7F" w14:textId="77777777" w:rsidR="00246D3D" w:rsidRPr="00246D3D" w:rsidRDefault="00246D3D" w:rsidP="00246D3D">
      <w:pPr>
        <w:numPr>
          <w:ilvl w:val="0"/>
          <w:numId w:val="17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Can be filed </w:t>
      </w:r>
      <w:r w:rsidRPr="00246D3D">
        <w:rPr>
          <w:rFonts w:ascii="Century Gothic" w:hAnsi="Century Gothic"/>
          <w:b/>
          <w:bCs/>
        </w:rPr>
        <w:t>before EDT</w:t>
      </w:r>
      <w:r w:rsidRPr="00246D3D">
        <w:rPr>
          <w:rFonts w:ascii="Century Gothic" w:hAnsi="Century Gothic"/>
        </w:rPr>
        <w:t> if notice is given</w:t>
      </w:r>
    </w:p>
    <w:p w14:paraId="45A52ECC" w14:textId="77777777" w:rsidR="00246D3D" w:rsidRPr="00246D3D" w:rsidRDefault="00246D3D" w:rsidP="00246D3D">
      <w:pPr>
        <w:rPr>
          <w:rFonts w:ascii="Century Gothic" w:hAnsi="Century Gothic"/>
          <w:u w:val="single"/>
        </w:rPr>
      </w:pPr>
      <w:r w:rsidRPr="00246D3D">
        <w:rPr>
          <w:rFonts w:ascii="Century Gothic" w:hAnsi="Century Gothic"/>
          <w:u w:val="single"/>
        </w:rPr>
        <w:t>Tribunal strictly enforces this deadline.</w:t>
      </w:r>
    </w:p>
    <w:p w14:paraId="5FCAF596" w14:textId="77777777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Age Limits</w:t>
      </w:r>
    </w:p>
    <w:p w14:paraId="083C5CD4" w14:textId="77777777" w:rsidR="00246D3D" w:rsidRPr="00246D3D" w:rsidRDefault="00246D3D" w:rsidP="00246D3D">
      <w:pPr>
        <w:numPr>
          <w:ilvl w:val="0"/>
          <w:numId w:val="18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No claim if employee is of </w:t>
      </w:r>
      <w:r w:rsidRPr="00246D3D">
        <w:rPr>
          <w:rFonts w:ascii="Century Gothic" w:hAnsi="Century Gothic"/>
          <w:b/>
          <w:bCs/>
        </w:rPr>
        <w:t>compulsory school age</w:t>
      </w:r>
    </w:p>
    <w:p w14:paraId="0EC1E29F" w14:textId="77777777" w:rsidR="00246D3D" w:rsidRPr="00246D3D" w:rsidRDefault="00246D3D" w:rsidP="00246D3D">
      <w:pPr>
        <w:numPr>
          <w:ilvl w:val="0"/>
          <w:numId w:val="18"/>
        </w:numPr>
        <w:rPr>
          <w:rFonts w:ascii="Century Gothic" w:hAnsi="Century Gothic"/>
        </w:rPr>
      </w:pPr>
      <w:r w:rsidRPr="00246D3D">
        <w:rPr>
          <w:rFonts w:ascii="Century Gothic" w:hAnsi="Century Gothic"/>
          <w:b/>
          <w:bCs/>
        </w:rPr>
        <w:t>No upper age limit</w:t>
      </w:r>
      <w:r w:rsidRPr="00246D3D">
        <w:rPr>
          <w:rFonts w:ascii="Century Gothic" w:hAnsi="Century Gothic"/>
        </w:rPr>
        <w:t>—claims allowed beyond age 65</w:t>
      </w:r>
    </w:p>
    <w:p w14:paraId="3CE3A28A" w14:textId="77777777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Death of Employer or Employee</w:t>
      </w:r>
    </w:p>
    <w:p w14:paraId="03DF4CFF" w14:textId="77777777" w:rsidR="00246D3D" w:rsidRPr="00246D3D" w:rsidRDefault="00246D3D" w:rsidP="00246D3D">
      <w:pPr>
        <w:numPr>
          <w:ilvl w:val="0"/>
          <w:numId w:val="19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Contract ends on date of death</w:t>
      </w:r>
    </w:p>
    <w:p w14:paraId="28998358" w14:textId="77777777" w:rsidR="00246D3D" w:rsidRPr="00246D3D" w:rsidRDefault="00246D3D" w:rsidP="00246D3D">
      <w:pPr>
        <w:numPr>
          <w:ilvl w:val="0"/>
          <w:numId w:val="19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Tribunal may award compensation to the </w:t>
      </w:r>
      <w:r w:rsidRPr="00246D3D">
        <w:rPr>
          <w:rFonts w:ascii="Century Gothic" w:hAnsi="Century Gothic"/>
          <w:b/>
          <w:bCs/>
        </w:rPr>
        <w:t>employee’s estate</w:t>
      </w:r>
    </w:p>
    <w:p w14:paraId="3ED7F4B0" w14:textId="3E822E8E" w:rsidR="00246D3D" w:rsidRP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Segoe UI Emoji" w:hAnsi="Segoe UI Emoji" w:cs="Segoe UI Emoji"/>
          <w:b/>
          <w:bCs/>
        </w:rPr>
        <w:t>🔹</w:t>
      </w:r>
      <w:r w:rsidRPr="00246D3D">
        <w:rPr>
          <w:rFonts w:ascii="Century Gothic" w:hAnsi="Century Gothic"/>
          <w:b/>
          <w:bCs/>
        </w:rPr>
        <w:t> Remedies &amp; Compensation</w:t>
      </w:r>
    </w:p>
    <w:p w14:paraId="7DD2EAA9" w14:textId="77777777" w:rsidR="00246D3D" w:rsidRPr="00246D3D" w:rsidRDefault="00246D3D" w:rsidP="00246D3D">
      <w:pPr>
        <w:rPr>
          <w:rFonts w:ascii="Century Gothic" w:hAnsi="Century Gothic"/>
        </w:rPr>
      </w:pPr>
      <w:r w:rsidRPr="00246D3D">
        <w:rPr>
          <w:rFonts w:ascii="Century Gothic" w:hAnsi="Century Gothic"/>
        </w:rPr>
        <w:t>Tribunal may:</w:t>
      </w:r>
    </w:p>
    <w:p w14:paraId="1F8156B9" w14:textId="77777777" w:rsidR="00246D3D" w:rsidRPr="00246D3D" w:rsidRDefault="00246D3D" w:rsidP="00246D3D">
      <w:pPr>
        <w:numPr>
          <w:ilvl w:val="0"/>
          <w:numId w:val="20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lastRenderedPageBreak/>
        <w:t>Award compensation based on </w:t>
      </w:r>
      <w:r w:rsidRPr="00246D3D">
        <w:rPr>
          <w:rFonts w:ascii="Century Gothic" w:hAnsi="Century Gothic"/>
          <w:b/>
          <w:bCs/>
        </w:rPr>
        <w:t>length of service</w:t>
      </w:r>
    </w:p>
    <w:p w14:paraId="3FE8BE77" w14:textId="77777777" w:rsidR="00246D3D" w:rsidRPr="00246D3D" w:rsidRDefault="00246D3D" w:rsidP="00246D3D">
      <w:pPr>
        <w:numPr>
          <w:ilvl w:val="0"/>
          <w:numId w:val="20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Order </w:t>
      </w:r>
      <w:r w:rsidRPr="00246D3D">
        <w:rPr>
          <w:rFonts w:ascii="Century Gothic" w:hAnsi="Century Gothic"/>
          <w:b/>
          <w:bCs/>
        </w:rPr>
        <w:t>reinstatement or re-engagement</w:t>
      </w:r>
    </w:p>
    <w:p w14:paraId="5EDFAB1A" w14:textId="50E8EE66" w:rsidR="00246D3D" w:rsidRPr="00246D3D" w:rsidRDefault="00246D3D" w:rsidP="00246D3D">
      <w:pPr>
        <w:numPr>
          <w:ilvl w:val="0"/>
          <w:numId w:val="20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Add up to </w:t>
      </w:r>
      <w:r w:rsidRPr="00246D3D">
        <w:rPr>
          <w:rFonts w:ascii="Century Gothic" w:hAnsi="Century Gothic"/>
          <w:b/>
          <w:bCs/>
        </w:rPr>
        <w:t>£</w:t>
      </w:r>
      <w:r w:rsidR="00A15CA7">
        <w:rPr>
          <w:rFonts w:ascii="Century Gothic" w:hAnsi="Century Gothic"/>
          <w:b/>
          <w:bCs/>
        </w:rPr>
        <w:t>3</w:t>
      </w:r>
      <w:r w:rsidRPr="00246D3D">
        <w:rPr>
          <w:rFonts w:ascii="Century Gothic" w:hAnsi="Century Gothic"/>
          <w:b/>
          <w:bCs/>
        </w:rPr>
        <w:t>0,000</w:t>
      </w:r>
      <w:r w:rsidRPr="00246D3D">
        <w:rPr>
          <w:rFonts w:ascii="Century Gothic" w:hAnsi="Century Gothic"/>
        </w:rPr>
        <w:t> for unpaid contractual entitlements</w:t>
      </w:r>
    </w:p>
    <w:p w14:paraId="45B3F669" w14:textId="77777777" w:rsidR="00246D3D" w:rsidRDefault="00246D3D" w:rsidP="00246D3D">
      <w:pPr>
        <w:numPr>
          <w:ilvl w:val="0"/>
          <w:numId w:val="20"/>
        </w:numPr>
        <w:rPr>
          <w:rFonts w:ascii="Century Gothic" w:hAnsi="Century Gothic"/>
        </w:rPr>
      </w:pPr>
      <w:r w:rsidRPr="00246D3D">
        <w:rPr>
          <w:rFonts w:ascii="Century Gothic" w:hAnsi="Century Gothic"/>
        </w:rPr>
        <w:t>Award </w:t>
      </w:r>
      <w:r w:rsidRPr="00246D3D">
        <w:rPr>
          <w:rFonts w:ascii="Century Gothic" w:hAnsi="Century Gothic"/>
          <w:b/>
          <w:bCs/>
        </w:rPr>
        <w:t xml:space="preserve">notice </w:t>
      </w:r>
      <w:proofErr w:type="gramStart"/>
      <w:r w:rsidRPr="00246D3D">
        <w:rPr>
          <w:rFonts w:ascii="Century Gothic" w:hAnsi="Century Gothic"/>
          <w:b/>
          <w:bCs/>
        </w:rPr>
        <w:t>pay</w:t>
      </w:r>
      <w:proofErr w:type="gramEnd"/>
      <w:r w:rsidRPr="00246D3D">
        <w:rPr>
          <w:rFonts w:ascii="Century Gothic" w:hAnsi="Century Gothic"/>
        </w:rPr>
        <w:t> if not given</w:t>
      </w:r>
    </w:p>
    <w:p w14:paraId="43F1886A" w14:textId="6E09AC68" w:rsidR="000E07D6" w:rsidRPr="00246D3D" w:rsidRDefault="000E07D6" w:rsidP="00246D3D">
      <w:pPr>
        <w:numPr>
          <w:ilvl w:val="0"/>
          <w:numId w:val="20"/>
        </w:numPr>
        <w:rPr>
          <w:rFonts w:ascii="Century Gothic" w:hAnsi="Century Gothic"/>
        </w:rPr>
      </w:pPr>
      <w:r>
        <w:rPr>
          <w:rFonts w:ascii="Century Gothic" w:hAnsi="Century Gothic"/>
        </w:rPr>
        <w:t>Up to £30,000 for acts of discrimination.</w:t>
      </w:r>
    </w:p>
    <w:p w14:paraId="2400FE8D" w14:textId="77777777" w:rsidR="00246D3D" w:rsidRDefault="00246D3D" w:rsidP="00246D3D">
      <w:pPr>
        <w:rPr>
          <w:rFonts w:ascii="Century Gothic" w:hAnsi="Century Gothic"/>
          <w:b/>
          <w:bCs/>
        </w:rPr>
      </w:pPr>
      <w:r w:rsidRPr="00246D3D">
        <w:rPr>
          <w:rFonts w:ascii="Century Gothic" w:hAnsi="Century Gothic"/>
          <w:b/>
          <w:bCs/>
        </w:rPr>
        <w:t>Compensation Scale: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08775F" w:rsidRPr="00961691" w14:paraId="61D820CD" w14:textId="01A23D5D" w:rsidTr="000126CB">
        <w:tc>
          <w:tcPr>
            <w:tcW w:w="4508" w:type="dxa"/>
          </w:tcPr>
          <w:p w14:paraId="2E2F262C" w14:textId="77777777" w:rsidR="0008775F" w:rsidRPr="00EA3DBD" w:rsidRDefault="0008775F" w:rsidP="0008775F">
            <w:pPr>
              <w:pStyle w:val="NormalWeb"/>
              <w:jc w:val="both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EA3DBD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Length of service</w:t>
            </w:r>
          </w:p>
        </w:tc>
        <w:tc>
          <w:tcPr>
            <w:tcW w:w="4508" w:type="dxa"/>
          </w:tcPr>
          <w:p w14:paraId="4818D999" w14:textId="3F7FD388" w:rsidR="0008775F" w:rsidRPr="00EA3DBD" w:rsidRDefault="0008775F" w:rsidP="0008775F">
            <w:pPr>
              <w:pStyle w:val="NormalWeb"/>
              <w:jc w:val="both"/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</w:pPr>
            <w:r w:rsidRPr="00EA3DBD">
              <w:rPr>
                <w:rFonts w:ascii="Century Gothic" w:hAnsi="Century Gothic" w:cs="Calibri"/>
                <w:b/>
                <w:bCs/>
                <w:color w:val="000000"/>
                <w:sz w:val="22"/>
                <w:szCs w:val="22"/>
              </w:rPr>
              <w:t>Amount of award</w:t>
            </w:r>
          </w:p>
        </w:tc>
      </w:tr>
      <w:tr w:rsidR="0008775F" w:rsidRPr="00961691" w14:paraId="374B31CF" w14:textId="6A3E2136" w:rsidTr="000126CB">
        <w:tc>
          <w:tcPr>
            <w:tcW w:w="4508" w:type="dxa"/>
          </w:tcPr>
          <w:p w14:paraId="3B6F48DE" w14:textId="77777777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 Up to 52 weeks </w:t>
            </w:r>
          </w:p>
        </w:tc>
        <w:tc>
          <w:tcPr>
            <w:tcW w:w="4508" w:type="dxa"/>
          </w:tcPr>
          <w:p w14:paraId="6C8D0F59" w14:textId="25E2CE64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 4 weeks' pay </w:t>
            </w:r>
          </w:p>
        </w:tc>
      </w:tr>
      <w:tr w:rsidR="0008775F" w:rsidRPr="00961691" w14:paraId="77520431" w14:textId="3D88B4D9" w:rsidTr="000126CB">
        <w:tc>
          <w:tcPr>
            <w:tcW w:w="4508" w:type="dxa"/>
          </w:tcPr>
          <w:p w14:paraId="5AC29EC6" w14:textId="77777777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 More than 1 year but less than 2 years       </w:t>
            </w:r>
          </w:p>
        </w:tc>
        <w:tc>
          <w:tcPr>
            <w:tcW w:w="4508" w:type="dxa"/>
          </w:tcPr>
          <w:p w14:paraId="408EABF8" w14:textId="09149ED5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 8 weeks’ pay</w:t>
            </w:r>
          </w:p>
        </w:tc>
      </w:tr>
      <w:tr w:rsidR="0008775F" w:rsidRPr="00961691" w14:paraId="2EDCF3E8" w14:textId="3D7E7B86" w:rsidTr="000126CB">
        <w:tc>
          <w:tcPr>
            <w:tcW w:w="4508" w:type="dxa"/>
          </w:tcPr>
          <w:p w14:paraId="2077CC15" w14:textId="77777777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 More than 2 years but less than 3 years      </w:t>
            </w:r>
          </w:p>
        </w:tc>
        <w:tc>
          <w:tcPr>
            <w:tcW w:w="4508" w:type="dxa"/>
          </w:tcPr>
          <w:p w14:paraId="38558851" w14:textId="771E164F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>12 weeks’ pay</w:t>
            </w:r>
          </w:p>
        </w:tc>
      </w:tr>
      <w:tr w:rsidR="0008775F" w:rsidRPr="00961691" w14:paraId="44044FD3" w14:textId="2640D717" w:rsidTr="000126CB">
        <w:tc>
          <w:tcPr>
            <w:tcW w:w="4508" w:type="dxa"/>
          </w:tcPr>
          <w:p w14:paraId="6D85E08C" w14:textId="77777777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 More than 3 years but less than 4 years     </w:t>
            </w:r>
          </w:p>
        </w:tc>
        <w:tc>
          <w:tcPr>
            <w:tcW w:w="4508" w:type="dxa"/>
          </w:tcPr>
          <w:p w14:paraId="20884508" w14:textId="584AD919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>16 weeks’ pay</w:t>
            </w:r>
          </w:p>
        </w:tc>
      </w:tr>
      <w:tr w:rsidR="0008775F" w:rsidRPr="00961691" w14:paraId="182BB0B6" w14:textId="0FBD731E" w:rsidTr="000126CB">
        <w:tc>
          <w:tcPr>
            <w:tcW w:w="4508" w:type="dxa"/>
          </w:tcPr>
          <w:p w14:paraId="747719F5" w14:textId="77777777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 More than 4 years but less than 5 years     </w:t>
            </w:r>
          </w:p>
        </w:tc>
        <w:tc>
          <w:tcPr>
            <w:tcW w:w="4508" w:type="dxa"/>
          </w:tcPr>
          <w:p w14:paraId="71F60C41" w14:textId="4A776C6C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>21 weeks’ pay</w:t>
            </w:r>
          </w:p>
        </w:tc>
      </w:tr>
      <w:tr w:rsidR="0008775F" w:rsidRPr="00961691" w14:paraId="7394359C" w14:textId="0412CD51" w:rsidTr="000126CB">
        <w:tc>
          <w:tcPr>
            <w:tcW w:w="4508" w:type="dxa"/>
          </w:tcPr>
          <w:p w14:paraId="5F26EE63" w14:textId="77777777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 More than 5 years but less than 10 years    </w:t>
            </w:r>
          </w:p>
        </w:tc>
        <w:tc>
          <w:tcPr>
            <w:tcW w:w="4508" w:type="dxa"/>
          </w:tcPr>
          <w:p w14:paraId="605B5AD7" w14:textId="62874AFE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>26 weeks’ pay</w:t>
            </w:r>
          </w:p>
        </w:tc>
      </w:tr>
      <w:tr w:rsidR="0008775F" w:rsidRPr="00961691" w14:paraId="13CA98A0" w14:textId="1F4D00B8" w:rsidTr="000126CB">
        <w:tc>
          <w:tcPr>
            <w:tcW w:w="4508" w:type="dxa"/>
          </w:tcPr>
          <w:p w14:paraId="17D9A639" w14:textId="77777777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 More than 10 years but less than 15 years   </w:t>
            </w:r>
          </w:p>
        </w:tc>
        <w:tc>
          <w:tcPr>
            <w:tcW w:w="4508" w:type="dxa"/>
          </w:tcPr>
          <w:p w14:paraId="68214F4F" w14:textId="7B54D15B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>31 weeks’ pay</w:t>
            </w:r>
          </w:p>
        </w:tc>
      </w:tr>
      <w:tr w:rsidR="0008775F" w:rsidRPr="00961691" w14:paraId="6D14FAA0" w14:textId="371F4389" w:rsidTr="000126CB">
        <w:tc>
          <w:tcPr>
            <w:tcW w:w="4508" w:type="dxa"/>
          </w:tcPr>
          <w:p w14:paraId="5E4DE347" w14:textId="77777777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 xml:space="preserve"> 15 years or more</w:t>
            </w:r>
          </w:p>
        </w:tc>
        <w:tc>
          <w:tcPr>
            <w:tcW w:w="4508" w:type="dxa"/>
          </w:tcPr>
          <w:p w14:paraId="456EA9EC" w14:textId="7FF07D27" w:rsidR="0008775F" w:rsidRPr="00EA3DBD" w:rsidRDefault="0008775F" w:rsidP="0008775F">
            <w:pPr>
              <w:pStyle w:val="NoSpacing"/>
              <w:rPr>
                <w:rFonts w:ascii="Century Gothic" w:hAnsi="Century Gothic" w:cs="Calibri"/>
              </w:rPr>
            </w:pPr>
            <w:r w:rsidRPr="00EA3DBD">
              <w:rPr>
                <w:rFonts w:ascii="Century Gothic" w:hAnsi="Century Gothic" w:cs="Calibri"/>
              </w:rPr>
              <w:t>36 weeks’ pay</w:t>
            </w:r>
          </w:p>
        </w:tc>
      </w:tr>
    </w:tbl>
    <w:p w14:paraId="2C7561A1" w14:textId="77777777" w:rsidR="00C137E4" w:rsidRPr="00246D3D" w:rsidRDefault="00C137E4" w:rsidP="00246D3D">
      <w:pPr>
        <w:rPr>
          <w:rFonts w:ascii="Century Gothic" w:hAnsi="Century Gothic"/>
          <w:b/>
          <w:bCs/>
        </w:rPr>
      </w:pPr>
    </w:p>
    <w:p w14:paraId="0B113A1A" w14:textId="77777777" w:rsidR="00EA3DBD" w:rsidRDefault="00EA3DBD" w:rsidP="00246D3D">
      <w:pPr>
        <w:rPr>
          <w:rFonts w:ascii="Century Gothic" w:hAnsi="Century Gothic"/>
        </w:rPr>
      </w:pPr>
    </w:p>
    <w:p w14:paraId="12D58BCB" w14:textId="77777777" w:rsidR="00EA3DBD" w:rsidRPr="009733B7" w:rsidRDefault="00EA3DBD" w:rsidP="00EA3DBD">
      <w:r w:rsidRPr="009733B7">
        <w:rPr>
          <w:rFonts w:ascii="Segoe UI Emoji" w:hAnsi="Segoe UI Emoji" w:cs="Segoe UI Emoji"/>
        </w:rPr>
        <w:t>📞</w:t>
      </w:r>
      <w:r w:rsidRPr="009733B7">
        <w:t> </w:t>
      </w:r>
      <w:r w:rsidRPr="009733B7">
        <w:rPr>
          <w:b/>
          <w:bCs/>
        </w:rPr>
        <w:t>Need Help?</w:t>
      </w:r>
      <w:r w:rsidRPr="009733B7">
        <w:t> Contact </w:t>
      </w:r>
      <w:r w:rsidRPr="009733B7">
        <w:rPr>
          <w:b/>
          <w:bCs/>
        </w:rPr>
        <w:t>JACS</w:t>
      </w:r>
      <w:r w:rsidRPr="009733B7">
        <w:t>:</w:t>
      </w:r>
    </w:p>
    <w:p w14:paraId="25609A7A" w14:textId="77777777" w:rsidR="00EA3DBD" w:rsidRPr="009733B7" w:rsidRDefault="00EA3DBD" w:rsidP="00EA3DBD">
      <w:pPr>
        <w:numPr>
          <w:ilvl w:val="0"/>
          <w:numId w:val="21"/>
        </w:numPr>
      </w:pPr>
      <w:r w:rsidRPr="009733B7">
        <w:t>Phone: (01534) 730503</w:t>
      </w:r>
    </w:p>
    <w:p w14:paraId="061308D9" w14:textId="77777777" w:rsidR="00EA3DBD" w:rsidRDefault="00EA3DBD" w:rsidP="00EA3DBD">
      <w:pPr>
        <w:numPr>
          <w:ilvl w:val="0"/>
          <w:numId w:val="21"/>
        </w:numPr>
      </w:pPr>
      <w:r w:rsidRPr="009733B7">
        <w:t>Email: </w:t>
      </w:r>
      <w:hyperlink r:id="rId8" w:tgtFrame="_blank" w:history="1">
        <w:r w:rsidRPr="009733B7">
          <w:rPr>
            <w:rStyle w:val="Hyperlink"/>
          </w:rPr>
          <w:t>jacs@jacs.org.je</w:t>
        </w:r>
      </w:hyperlink>
    </w:p>
    <w:p w14:paraId="59F2F545" w14:textId="77777777" w:rsidR="006D5E9C" w:rsidRDefault="006D5E9C" w:rsidP="006D5E9C">
      <w:pPr>
        <w:numPr>
          <w:ilvl w:val="0"/>
          <w:numId w:val="21"/>
        </w:numPr>
        <w:spacing w:line="256" w:lineRule="auto"/>
        <w:rPr>
          <w:rFonts w:ascii="Century Gothic" w:hAnsi="Century Gothic"/>
        </w:rPr>
      </w:pPr>
      <w:r>
        <w:rPr>
          <w:rFonts w:ascii="Segoe UI Emoji" w:hAnsi="Segoe UI Emoji" w:cs="Segoe UI Emoji"/>
        </w:rPr>
        <w:t>🌐</w:t>
      </w:r>
      <w:r>
        <w:rPr>
          <w:rFonts w:ascii="Century Gothic" w:hAnsi="Century Gothic"/>
        </w:rPr>
        <w:t> www.jacs.org.je</w:t>
      </w:r>
    </w:p>
    <w:p w14:paraId="62DD77E3" w14:textId="77777777" w:rsidR="006D5E9C" w:rsidRPr="009733B7" w:rsidRDefault="006D5E9C" w:rsidP="006D5E9C">
      <w:pPr>
        <w:ind w:left="720"/>
      </w:pPr>
    </w:p>
    <w:p w14:paraId="23472E19" w14:textId="77777777" w:rsidR="00EA3DBD" w:rsidRDefault="00EA3DBD" w:rsidP="00EA3DBD"/>
    <w:p w14:paraId="7CC03092" w14:textId="77777777" w:rsidR="00EA3DBD" w:rsidRDefault="00EA3DBD" w:rsidP="00EA3DBD"/>
    <w:p w14:paraId="741459C8" w14:textId="77777777" w:rsidR="00EA3DBD" w:rsidRDefault="00EA3DBD" w:rsidP="00EA3DBD"/>
    <w:p w14:paraId="4BC53A87" w14:textId="77777777" w:rsidR="00EA3DBD" w:rsidRPr="00CE4AFD" w:rsidRDefault="00EA3DBD" w:rsidP="00EA3DBD">
      <w:pPr>
        <w:rPr>
          <w:sz w:val="18"/>
          <w:szCs w:val="18"/>
        </w:rPr>
      </w:pPr>
      <w:r>
        <w:rPr>
          <w:sz w:val="18"/>
          <w:szCs w:val="18"/>
        </w:rPr>
        <w:t>September 2025</w:t>
      </w:r>
    </w:p>
    <w:p w14:paraId="78B78620" w14:textId="2EEE9BA3" w:rsidR="00246D3D" w:rsidRPr="00246D3D" w:rsidRDefault="00246D3D" w:rsidP="00246D3D">
      <w:pPr>
        <w:rPr>
          <w:rFonts w:ascii="Century Gothic" w:hAnsi="Century Gothic"/>
        </w:rPr>
      </w:pPr>
    </w:p>
    <w:sectPr w:rsidR="00246D3D" w:rsidRPr="00246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1C9E"/>
    <w:multiLevelType w:val="multilevel"/>
    <w:tmpl w:val="26B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AF1A47"/>
    <w:multiLevelType w:val="multilevel"/>
    <w:tmpl w:val="A6C66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8E2346"/>
    <w:multiLevelType w:val="multilevel"/>
    <w:tmpl w:val="F23A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651795"/>
    <w:multiLevelType w:val="multilevel"/>
    <w:tmpl w:val="ADEC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B57AB3"/>
    <w:multiLevelType w:val="multilevel"/>
    <w:tmpl w:val="D9FE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4C25506"/>
    <w:multiLevelType w:val="multilevel"/>
    <w:tmpl w:val="3CE2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D97323"/>
    <w:multiLevelType w:val="multilevel"/>
    <w:tmpl w:val="D20E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F712EC"/>
    <w:multiLevelType w:val="multilevel"/>
    <w:tmpl w:val="2F14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0168DF"/>
    <w:multiLevelType w:val="multilevel"/>
    <w:tmpl w:val="F812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11037"/>
    <w:multiLevelType w:val="multilevel"/>
    <w:tmpl w:val="8088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887398"/>
    <w:multiLevelType w:val="multilevel"/>
    <w:tmpl w:val="DCCE8E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3C0E43"/>
    <w:multiLevelType w:val="multilevel"/>
    <w:tmpl w:val="AB242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14115D"/>
    <w:multiLevelType w:val="multilevel"/>
    <w:tmpl w:val="97180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C65E2C"/>
    <w:multiLevelType w:val="multilevel"/>
    <w:tmpl w:val="2F44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AD582C"/>
    <w:multiLevelType w:val="multilevel"/>
    <w:tmpl w:val="D604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D05554A"/>
    <w:multiLevelType w:val="multilevel"/>
    <w:tmpl w:val="5F5A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2A61BF"/>
    <w:multiLevelType w:val="multilevel"/>
    <w:tmpl w:val="6BF4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DC0D78"/>
    <w:multiLevelType w:val="multilevel"/>
    <w:tmpl w:val="CD5E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D358DB"/>
    <w:multiLevelType w:val="multilevel"/>
    <w:tmpl w:val="35D6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22466B"/>
    <w:multiLevelType w:val="multilevel"/>
    <w:tmpl w:val="686C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D038FB"/>
    <w:multiLevelType w:val="multilevel"/>
    <w:tmpl w:val="6FC0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3B2AEA"/>
    <w:multiLevelType w:val="multilevel"/>
    <w:tmpl w:val="1C08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7221472">
    <w:abstractNumId w:val="5"/>
  </w:num>
  <w:num w:numId="2" w16cid:durableId="2077512815">
    <w:abstractNumId w:val="17"/>
  </w:num>
  <w:num w:numId="3" w16cid:durableId="1847549221">
    <w:abstractNumId w:val="19"/>
  </w:num>
  <w:num w:numId="4" w16cid:durableId="2005932147">
    <w:abstractNumId w:val="9"/>
  </w:num>
  <w:num w:numId="5" w16cid:durableId="1756051159">
    <w:abstractNumId w:val="8"/>
  </w:num>
  <w:num w:numId="6" w16cid:durableId="254168737">
    <w:abstractNumId w:val="2"/>
  </w:num>
  <w:num w:numId="7" w16cid:durableId="945581163">
    <w:abstractNumId w:val="14"/>
  </w:num>
  <w:num w:numId="8" w16cid:durableId="1487282140">
    <w:abstractNumId w:val="4"/>
  </w:num>
  <w:num w:numId="9" w16cid:durableId="710376225">
    <w:abstractNumId w:val="20"/>
  </w:num>
  <w:num w:numId="10" w16cid:durableId="1103183256">
    <w:abstractNumId w:val="21"/>
  </w:num>
  <w:num w:numId="11" w16cid:durableId="848955110">
    <w:abstractNumId w:val="13"/>
  </w:num>
  <w:num w:numId="12" w16cid:durableId="1395809845">
    <w:abstractNumId w:val="15"/>
  </w:num>
  <w:num w:numId="13" w16cid:durableId="1514585">
    <w:abstractNumId w:val="18"/>
  </w:num>
  <w:num w:numId="14" w16cid:durableId="1026717815">
    <w:abstractNumId w:val="6"/>
  </w:num>
  <w:num w:numId="15" w16cid:durableId="161168271">
    <w:abstractNumId w:val="10"/>
  </w:num>
  <w:num w:numId="16" w16cid:durableId="357514684">
    <w:abstractNumId w:val="0"/>
  </w:num>
  <w:num w:numId="17" w16cid:durableId="1783111329">
    <w:abstractNumId w:val="1"/>
  </w:num>
  <w:num w:numId="18" w16cid:durableId="1225916818">
    <w:abstractNumId w:val="12"/>
  </w:num>
  <w:num w:numId="19" w16cid:durableId="1571889398">
    <w:abstractNumId w:val="16"/>
  </w:num>
  <w:num w:numId="20" w16cid:durableId="1036076504">
    <w:abstractNumId w:val="11"/>
  </w:num>
  <w:num w:numId="21" w16cid:durableId="1037125943">
    <w:abstractNumId w:val="7"/>
  </w:num>
  <w:num w:numId="22" w16cid:durableId="314115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3D"/>
    <w:rsid w:val="0008775F"/>
    <w:rsid w:val="000E07D6"/>
    <w:rsid w:val="001A15B6"/>
    <w:rsid w:val="001A6139"/>
    <w:rsid w:val="00213F67"/>
    <w:rsid w:val="00246D3D"/>
    <w:rsid w:val="0029718B"/>
    <w:rsid w:val="00334AAE"/>
    <w:rsid w:val="003364AF"/>
    <w:rsid w:val="0046659C"/>
    <w:rsid w:val="005826FD"/>
    <w:rsid w:val="006A6852"/>
    <w:rsid w:val="006D5E9C"/>
    <w:rsid w:val="007A53CE"/>
    <w:rsid w:val="008352F1"/>
    <w:rsid w:val="00937C39"/>
    <w:rsid w:val="009908AA"/>
    <w:rsid w:val="009D43FC"/>
    <w:rsid w:val="00A15CA7"/>
    <w:rsid w:val="00A2535B"/>
    <w:rsid w:val="00A9359B"/>
    <w:rsid w:val="00AE6614"/>
    <w:rsid w:val="00AF341B"/>
    <w:rsid w:val="00C137E4"/>
    <w:rsid w:val="00CE5E54"/>
    <w:rsid w:val="00EA3DBD"/>
    <w:rsid w:val="00F451B5"/>
    <w:rsid w:val="2EE62C72"/>
    <w:rsid w:val="36AD74B3"/>
    <w:rsid w:val="638D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4FEF7"/>
  <w15:chartTrackingRefBased/>
  <w15:docId w15:val="{38B0FA34-322D-417B-9CD0-9A7B8960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6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D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6D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6D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6D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6D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6D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6D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6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6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6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6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6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6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6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6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6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6D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6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6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6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6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6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6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6D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6D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D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1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C137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1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s@jacs.org.j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cdf6f1537b8e921a6fdd7d67121b9d65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6c2ef4e7939636136bca2f10027fa4c6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448F4-1399-4299-87B8-134BC70EAD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8DE53F-3997-4115-BD66-450544120E93}">
  <ds:schemaRefs>
    <ds:schemaRef ds:uri="http://schemas.microsoft.com/office/2006/metadata/properties"/>
    <ds:schemaRef ds:uri="http://schemas.microsoft.com/office/infopath/2007/PartnerControls"/>
    <ds:schemaRef ds:uri="aa64c925-30f3-4881-974f-4b45748aa371"/>
    <ds:schemaRef ds:uri="cd5dcc54-d05a-4900-8c97-58873f6a24f7"/>
  </ds:schemaRefs>
</ds:datastoreItem>
</file>

<file path=customXml/itemProps3.xml><?xml version="1.0" encoding="utf-8"?>
<ds:datastoreItem xmlns:ds="http://schemas.openxmlformats.org/officeDocument/2006/customXml" ds:itemID="{46EE822C-BCC2-4FA7-A29A-E7DFF6F1A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c925-30f3-4881-974f-4b45748aa371"/>
    <ds:schemaRef ds:uri="cd5dcc54-d05a-4900-8c97-58873f6a2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500</Words>
  <Characters>2735</Characters>
  <Application>Microsoft Office Word</Application>
  <DocSecurity>0</DocSecurity>
  <Lines>105</Lines>
  <Paragraphs>101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2</cp:revision>
  <dcterms:created xsi:type="dcterms:W3CDTF">2026-05-08T12:46:00Z</dcterms:created>
  <dcterms:modified xsi:type="dcterms:W3CDTF">2026-05-08T12:46:00Z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0x010100DF89134E73929048A02C8E271728AE68</vt:lpwstr>
  </property>
  <property fmtid="{D5CDD505-2E9C-101B-9397-08002B2CF9AE}" pid="3" name="MediaServiceImageTags">
    <vt:lpwstr/>
  </property>
</Properties>
</file>