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F3EC" w14:textId="77777777" w:rsidR="00BE1372" w:rsidRPr="00506B2E" w:rsidRDefault="0033603F" w:rsidP="00BE1372">
      <w:pPr>
        <w:pStyle w:val="NormalWeb"/>
        <w:rPr>
          <w:rFonts w:ascii="Century Gothic" w:hAnsi="Century Gothic" w:cstheme="minorHAnsi"/>
          <w:sz w:val="22"/>
          <w:szCs w:val="22"/>
        </w:rPr>
      </w:pPr>
      <w:r w:rsidRPr="00506B2E">
        <w:rPr>
          <w:rFonts w:ascii="Century Gothic" w:hAnsi="Century Gothic" w:cstheme="minorHAnsi"/>
          <w:sz w:val="22"/>
          <w:szCs w:val="22"/>
        </w:rPr>
        <w:t>T</w:t>
      </w:r>
      <w:r w:rsidR="00BE1372" w:rsidRPr="00506B2E">
        <w:rPr>
          <w:rFonts w:ascii="Century Gothic" w:hAnsi="Century Gothic" w:cstheme="minorHAnsi"/>
          <w:sz w:val="22"/>
          <w:szCs w:val="22"/>
        </w:rPr>
        <w:t>his statement sets out, in accordance with the Part 2, Articles 3 to 9 of the Employment (Jersey) Law 2003, particulars of the main terms and conditions of employment. Employers should complete each section. notes are provided at the end of the model terms describing the requirements of the Law. </w:t>
      </w:r>
    </w:p>
    <w:p w14:paraId="2929A34A"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1. Name and address of employer:  </w:t>
      </w:r>
    </w:p>
    <w:p w14:paraId="3D6A1FC8"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2. Name and address of employee:  </w:t>
      </w:r>
    </w:p>
    <w:p w14:paraId="2B520397"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3.1 Starting date of employment:  </w:t>
      </w:r>
    </w:p>
    <w:p w14:paraId="046079B9" w14:textId="5DA6C952"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3.2 Date on which continuous employment began:  </w:t>
      </w:r>
    </w:p>
    <w:p w14:paraId="042A54B9"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4. Job title:  </w:t>
      </w:r>
    </w:p>
    <w:p w14:paraId="6700FE9E"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5. Pay details: Current rate of pay/overtime rates/shift pay/pay day/pay frequency/method of payment:  </w:t>
      </w:r>
    </w:p>
    <w:p w14:paraId="2C34E331" w14:textId="58DEE0D1"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6. Normal Hours of Work/Overtime conditions (if any):</w:t>
      </w:r>
    </w:p>
    <w:p w14:paraId="03FCA8F2"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7. Notice Periods</w:t>
      </w:r>
    </w:p>
    <w:p w14:paraId="0EE9ECBC" w14:textId="6DB43189"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(a) Period of notice of termination (to be given by Employee</w:t>
      </w:r>
      <w:r w:rsidR="002B5831">
        <w:rPr>
          <w:rFonts w:ascii="Century Gothic" w:hAnsi="Century Gothic" w:cstheme="minorHAnsi"/>
          <w:sz w:val="22"/>
          <w:szCs w:val="22"/>
        </w:rPr>
        <w:t>)</w:t>
      </w:r>
      <w:r w:rsidRPr="00506B2E">
        <w:rPr>
          <w:rFonts w:ascii="Century Gothic" w:hAnsi="Century Gothic" w:cstheme="minorHAnsi"/>
          <w:sz w:val="22"/>
          <w:szCs w:val="22"/>
        </w:rPr>
        <w:t>:  </w:t>
      </w:r>
    </w:p>
    <w:p w14:paraId="3F2BB134" w14:textId="6CFE778A"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(b) Period of notice of termination (to be given by Employer):</w:t>
      </w:r>
    </w:p>
    <w:p w14:paraId="0A39E79E" w14:textId="334D90CA" w:rsidR="00BE1372" w:rsidRPr="00C57A58" w:rsidRDefault="00BE1372" w:rsidP="00BE1372">
      <w:pPr>
        <w:pStyle w:val="NormalWeb"/>
        <w:rPr>
          <w:rFonts w:ascii="Century Gothic" w:hAnsi="Century Gothic" w:cstheme="minorHAnsi"/>
          <w:color w:val="0070C0"/>
          <w:sz w:val="22"/>
          <w:szCs w:val="22"/>
        </w:rPr>
      </w:pPr>
      <w:r w:rsidRPr="00506B2E">
        <w:rPr>
          <w:rFonts w:ascii="Century Gothic" w:hAnsi="Century Gothic" w:cstheme="minorHAnsi"/>
          <w:sz w:val="22"/>
          <w:szCs w:val="22"/>
        </w:rPr>
        <w:t xml:space="preserve">(c) Temporary or fixed term employment (if applicable, state which of the following applies): </w:t>
      </w:r>
      <w:r w:rsidRPr="00C57A58">
        <w:rPr>
          <w:rFonts w:ascii="Century Gothic" w:hAnsi="Century Gothic" w:cstheme="minorHAnsi"/>
          <w:color w:val="0070C0"/>
          <w:sz w:val="22"/>
          <w:szCs w:val="22"/>
        </w:rPr>
        <w:t>*Period of employment expected/ *date fixed term employment will end</w:t>
      </w:r>
      <w:r w:rsidR="00065510" w:rsidRPr="00C57A58">
        <w:rPr>
          <w:rFonts w:ascii="Century Gothic" w:hAnsi="Century Gothic" w:cstheme="minorHAnsi"/>
          <w:color w:val="0070C0"/>
          <w:sz w:val="22"/>
          <w:szCs w:val="22"/>
        </w:rPr>
        <w:t>/ *</w:t>
      </w:r>
      <w:r w:rsidRPr="00C57A58">
        <w:rPr>
          <w:rFonts w:ascii="Century Gothic" w:hAnsi="Century Gothic" w:cstheme="minorHAnsi"/>
          <w:color w:val="0070C0"/>
          <w:sz w:val="22"/>
          <w:szCs w:val="22"/>
        </w:rPr>
        <w:t>task or project that, once completed, will terminate the employment/*other specific event that will terminate the employment.(* insert the details as appropriate)</w:t>
      </w:r>
    </w:p>
    <w:p w14:paraId="6A775610"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8. Place or places of work:  </w:t>
      </w:r>
    </w:p>
    <w:p w14:paraId="7F2D9074"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9. Any collective agreement directly affecting the terms and conditions of employment, including the persons who made the collective agreement:  </w:t>
      </w:r>
    </w:p>
    <w:p w14:paraId="120BC0E2"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10. Holiday Entitlement</w:t>
      </w:r>
    </w:p>
    <w:p w14:paraId="67F352A0" w14:textId="67685CC5"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 xml:space="preserve">(a)  Annual holiday - detail </w:t>
      </w:r>
      <w:r w:rsidR="00065510" w:rsidRPr="00506B2E">
        <w:rPr>
          <w:rFonts w:ascii="Century Gothic" w:hAnsi="Century Gothic" w:cstheme="minorHAnsi"/>
          <w:sz w:val="22"/>
          <w:szCs w:val="22"/>
        </w:rPr>
        <w:t>the:</w:t>
      </w:r>
      <w:r w:rsidRPr="00506B2E">
        <w:rPr>
          <w:rFonts w:ascii="Century Gothic" w:hAnsi="Century Gothic" w:cstheme="minorHAnsi"/>
          <w:sz w:val="22"/>
          <w:szCs w:val="22"/>
        </w:rPr>
        <w:t xml:space="preserve"> entitlement per annum, including commencement of holiday year; holiday pay; entitlement to accrued holiday on termination; method of calculating  entitlement:  </w:t>
      </w:r>
    </w:p>
    <w:p w14:paraId="7CB5AAA0" w14:textId="1BBC56A1"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(b)</w:t>
      </w:r>
      <w:r w:rsidR="00065510" w:rsidRPr="00506B2E">
        <w:rPr>
          <w:rFonts w:ascii="Century Gothic" w:hAnsi="Century Gothic" w:cstheme="minorHAnsi"/>
          <w:sz w:val="22"/>
          <w:szCs w:val="22"/>
        </w:rPr>
        <w:t xml:space="preserve"> </w:t>
      </w:r>
      <w:r w:rsidRPr="00506B2E">
        <w:rPr>
          <w:rFonts w:ascii="Century Gothic" w:hAnsi="Century Gothic" w:cstheme="minorHAnsi"/>
          <w:sz w:val="22"/>
          <w:szCs w:val="22"/>
        </w:rPr>
        <w:t>Public Holiday entitlement/pay:</w:t>
      </w:r>
    </w:p>
    <w:p w14:paraId="605FA88B" w14:textId="02B23F2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11. Sickness or injury terms:</w:t>
      </w:r>
    </w:p>
    <w:p w14:paraId="50D1D667"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12. Parental leave (In accordance with current legislation)</w:t>
      </w:r>
    </w:p>
    <w:p w14:paraId="1D1B1B91" w14:textId="6105DE3B"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13. Redundancy terms (In accordance with current legislation):</w:t>
      </w:r>
    </w:p>
    <w:p w14:paraId="33FD3D9A" w14:textId="6CC34990"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lastRenderedPageBreak/>
        <w:t>14. Disciplinary &amp; grievance procedures:</w:t>
      </w:r>
    </w:p>
    <w:p w14:paraId="15311211" w14:textId="04141A0D"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15. Pension terms:</w:t>
      </w:r>
    </w:p>
    <w:p w14:paraId="168ED6D7" w14:textId="77777777" w:rsidR="00BE1372" w:rsidRPr="00C57A58" w:rsidRDefault="00BE1372" w:rsidP="00BE1372">
      <w:pPr>
        <w:pStyle w:val="NormalWeb"/>
        <w:rPr>
          <w:rFonts w:ascii="Century Gothic" w:hAnsi="Century Gothic" w:cstheme="minorHAnsi"/>
          <w:i/>
          <w:iCs/>
          <w:sz w:val="22"/>
          <w:szCs w:val="22"/>
        </w:rPr>
      </w:pPr>
      <w:r w:rsidRPr="00C57A58">
        <w:rPr>
          <w:rStyle w:val="Emphasis"/>
          <w:rFonts w:ascii="Century Gothic" w:hAnsi="Century Gothic" w:cstheme="minorHAnsi"/>
          <w:i w:val="0"/>
          <w:iCs w:val="0"/>
          <w:sz w:val="22"/>
          <w:szCs w:val="22"/>
        </w:rPr>
        <w:t>16.  Health and Safety: (Whilst there is not a requirement under the Employment (Jersey) Law 2003, for a written Health and Safety document - this is required for business with 5 or more employees under the (Health and Safety at Work (Jersey) Law 1989 Article (3) (3).</w:t>
      </w:r>
    </w:p>
    <w:p w14:paraId="00D4C695"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17. Other Special Employment Conditions (if any):</w:t>
      </w:r>
    </w:p>
    <w:p w14:paraId="7DD2F8C0"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18. Other Documents giving detailed Conditions of Employment (if any):</w:t>
      </w:r>
    </w:p>
    <w:p w14:paraId="219DC78D"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19. Details of any requirement to work outside Jersey for a continuous period of more than 4 weeks, to include the actual period, the currency for pay purposes, any additional remuneration or benefits and any terms and conditions that relate to his/her return to Jersey.  </w:t>
      </w:r>
    </w:p>
    <w:p w14:paraId="3CFD3D85"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Employer's Signature                        Date</w:t>
      </w:r>
    </w:p>
    <w:p w14:paraId="5A2DF43A"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 </w:t>
      </w:r>
    </w:p>
    <w:p w14:paraId="2FFF37E7"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Employee's Signature                        Date</w:t>
      </w:r>
    </w:p>
    <w:p w14:paraId="6D1062CB"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(I acknowledge receipt of a copy of this statement)</w:t>
      </w:r>
    </w:p>
    <w:p w14:paraId="25D36433" w14:textId="3F44E116" w:rsidR="00470393" w:rsidRPr="00A57AFF" w:rsidRDefault="00A57AFF" w:rsidP="00BE1372">
      <w:pPr>
        <w:pStyle w:val="NormalWeb"/>
        <w:rPr>
          <w:rFonts w:ascii="Century Gothic" w:hAnsi="Century Gothic" w:cstheme="minorHAnsi"/>
          <w:bCs/>
          <w:sz w:val="18"/>
          <w:szCs w:val="18"/>
        </w:rPr>
      </w:pPr>
      <w:r w:rsidRPr="00A57AFF">
        <w:rPr>
          <w:rFonts w:ascii="Century Gothic" w:hAnsi="Century Gothic" w:cstheme="minorHAnsi"/>
          <w:bCs/>
          <w:sz w:val="18"/>
          <w:szCs w:val="18"/>
        </w:rPr>
        <w:t>September 2025</w:t>
      </w:r>
    </w:p>
    <w:p w14:paraId="39B7CE05" w14:textId="77777777" w:rsidR="00BE1372" w:rsidRPr="00506B2E" w:rsidRDefault="00BE1372" w:rsidP="00BE1372">
      <w:pPr>
        <w:pStyle w:val="NormalWeb"/>
        <w:rPr>
          <w:rFonts w:ascii="Century Gothic" w:hAnsi="Century Gothic" w:cstheme="minorHAnsi"/>
          <w:sz w:val="22"/>
          <w:szCs w:val="22"/>
        </w:rPr>
      </w:pPr>
      <w:r w:rsidRPr="00506B2E">
        <w:rPr>
          <w:rFonts w:ascii="Century Gothic" w:hAnsi="Century Gothic" w:cstheme="minorHAnsi"/>
          <w:sz w:val="22"/>
          <w:szCs w:val="22"/>
        </w:rPr>
        <w:t> </w:t>
      </w:r>
    </w:p>
    <w:p w14:paraId="5B677952" w14:textId="77777777" w:rsidR="00BE1372" w:rsidRPr="00506B2E" w:rsidRDefault="00BE1372">
      <w:pPr>
        <w:rPr>
          <w:rFonts w:ascii="Century Gothic" w:hAnsi="Century Gothic" w:cstheme="minorHAnsi"/>
        </w:rPr>
      </w:pPr>
    </w:p>
    <w:sectPr w:rsidR="00BE1372" w:rsidRPr="00506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72"/>
    <w:rsid w:val="00065510"/>
    <w:rsid w:val="001B3507"/>
    <w:rsid w:val="00224578"/>
    <w:rsid w:val="0023227F"/>
    <w:rsid w:val="002B5831"/>
    <w:rsid w:val="0033603F"/>
    <w:rsid w:val="0036171E"/>
    <w:rsid w:val="00470393"/>
    <w:rsid w:val="004C2E11"/>
    <w:rsid w:val="00506B2E"/>
    <w:rsid w:val="00593DBF"/>
    <w:rsid w:val="005C0092"/>
    <w:rsid w:val="00760926"/>
    <w:rsid w:val="00A41D76"/>
    <w:rsid w:val="00A57AFF"/>
    <w:rsid w:val="00BE1372"/>
    <w:rsid w:val="00C5782D"/>
    <w:rsid w:val="00C57A58"/>
    <w:rsid w:val="00E1139B"/>
    <w:rsid w:val="00FE1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1D70"/>
  <w15:chartTrackingRefBased/>
  <w15:docId w15:val="{B546ABC9-AFC4-4805-87A3-F467D23D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E1372"/>
    <w:rPr>
      <w:i/>
      <w:iCs/>
    </w:rPr>
  </w:style>
  <w:style w:type="character" w:styleId="Hyperlink">
    <w:name w:val="Hyperlink"/>
    <w:basedOn w:val="DefaultParagraphFont"/>
    <w:uiPriority w:val="99"/>
    <w:semiHidden/>
    <w:unhideWhenUsed/>
    <w:rsid w:val="00BE13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78966">
      <w:bodyDiv w:val="1"/>
      <w:marLeft w:val="0"/>
      <w:marRight w:val="0"/>
      <w:marTop w:val="0"/>
      <w:marBottom w:val="0"/>
      <w:divBdr>
        <w:top w:val="none" w:sz="0" w:space="0" w:color="auto"/>
        <w:left w:val="none" w:sz="0" w:space="0" w:color="auto"/>
        <w:bottom w:val="none" w:sz="0" w:space="0" w:color="auto"/>
        <w:right w:val="none" w:sz="0" w:space="0" w:color="auto"/>
      </w:divBdr>
      <w:divsChild>
        <w:div w:id="1395621762">
          <w:blockQuote w:val="1"/>
          <w:marLeft w:val="720"/>
          <w:marRight w:val="0"/>
          <w:marTop w:val="100"/>
          <w:marBottom w:val="100"/>
          <w:divBdr>
            <w:top w:val="none" w:sz="0" w:space="0" w:color="auto"/>
            <w:left w:val="none" w:sz="0" w:space="0" w:color="auto"/>
            <w:bottom w:val="none" w:sz="0" w:space="0" w:color="auto"/>
            <w:right w:val="none" w:sz="0" w:space="0" w:color="auto"/>
          </w:divBdr>
        </w:div>
        <w:div w:id="158695681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1bc51d83efb147b961c3d92531d21779">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4a5e39bb0dd101ba5eac317ebbe5aa5"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Props1.xml><?xml version="1.0" encoding="utf-8"?>
<ds:datastoreItem xmlns:ds="http://schemas.openxmlformats.org/officeDocument/2006/customXml" ds:itemID="{4E89DD37-2871-4127-9A60-E83D211D7D74}">
  <ds:schemaRefs>
    <ds:schemaRef ds:uri="http://schemas.microsoft.com/sharepoint/v3/contenttype/forms"/>
  </ds:schemaRefs>
</ds:datastoreItem>
</file>

<file path=customXml/itemProps2.xml><?xml version="1.0" encoding="utf-8"?>
<ds:datastoreItem xmlns:ds="http://schemas.openxmlformats.org/officeDocument/2006/customXml" ds:itemID="{C60EF0B0-29E7-49B8-BE2D-BFB5DB4A8590}"/>
</file>

<file path=customXml/itemProps3.xml><?xml version="1.0" encoding="utf-8"?>
<ds:datastoreItem xmlns:ds="http://schemas.openxmlformats.org/officeDocument/2006/customXml" ds:itemID="{25D054B4-10F2-4165-85C1-D776F3A08C82}">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2118</Characters>
  <Application>Microsoft Office Word</Application>
  <DocSecurity>0</DocSecurity>
  <Lines>49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Rowan</dc:creator>
  <cp:keywords/>
  <dc:description/>
  <cp:lastModifiedBy>Patricia Rowan</cp:lastModifiedBy>
  <cp:revision>3</cp:revision>
  <dcterms:created xsi:type="dcterms:W3CDTF">2025-10-07T10:37:00Z</dcterms:created>
  <dcterms:modified xsi:type="dcterms:W3CDTF">2025-10-08T15:09:00Z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Order">
    <vt:r8>5364800</vt:r8>
  </property>
  <property fmtid="{D5CDD505-2E9C-101B-9397-08002B2CF9AE}" pid="4" name="MediaServiceImageTags">
    <vt:lpwstr/>
  </property>
</Properties>
</file>