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FF83" w14:textId="19304E18" w:rsidR="006A3A5A" w:rsidRPr="006A3A5A" w:rsidRDefault="006A3A5A" w:rsidP="006A3A5A">
      <w:pPr>
        <w:rPr>
          <w:rFonts w:ascii="Century Gothic" w:hAnsi="Century Gothic"/>
          <w:b/>
          <w:bCs/>
          <w:sz w:val="28"/>
          <w:szCs w:val="28"/>
        </w:rPr>
      </w:pPr>
      <w:r w:rsidRPr="006A3A5A">
        <w:rPr>
          <w:rFonts w:ascii="Century Gothic" w:hAnsi="Century Gothic"/>
          <w:b/>
          <w:bCs/>
          <w:sz w:val="28"/>
          <w:szCs w:val="28"/>
        </w:rPr>
        <w:t>Tribunal and Costs (2025) (summary)</w:t>
      </w:r>
    </w:p>
    <w:p w14:paraId="2AC13103" w14:textId="1B6CDAEA" w:rsidR="006A3A5A" w:rsidRPr="00D512A9" w:rsidRDefault="006A3A5A" w:rsidP="006A3A5A">
      <w:pPr>
        <w:rPr>
          <w:rFonts w:ascii="Century Gothic" w:hAnsi="Century Gothic"/>
          <w:color w:val="0070C0"/>
        </w:rPr>
      </w:pPr>
      <w:r w:rsidRPr="00D512A9">
        <w:rPr>
          <w:rFonts w:ascii="Century Gothic" w:hAnsi="Century Gothic"/>
          <w:color w:val="0070C0"/>
        </w:rPr>
        <w:t>Effective Date: 25 July 2025</w:t>
      </w:r>
    </w:p>
    <w:p w14:paraId="0452B9B7" w14:textId="77777777" w:rsidR="006A3A5A" w:rsidRPr="006A3A5A" w:rsidRDefault="006A3A5A" w:rsidP="006A3A5A">
      <w:pPr>
        <w:rPr>
          <w:rFonts w:ascii="Century Gothic" w:hAnsi="Century Gothic"/>
          <w:b/>
          <w:bCs/>
        </w:rPr>
      </w:pPr>
      <w:r w:rsidRPr="006A3A5A">
        <w:rPr>
          <w:rFonts w:ascii="Century Gothic" w:hAnsi="Century Gothic"/>
          <w:b/>
          <w:bCs/>
        </w:rPr>
        <w:t>Main Amendment: Introduction of Article 40A – Costs Orders</w:t>
      </w:r>
    </w:p>
    <w:p w14:paraId="74AB673C" w14:textId="77777777" w:rsidR="006A3A5A" w:rsidRPr="006A3A5A" w:rsidRDefault="006A3A5A" w:rsidP="006A3A5A">
      <w:pPr>
        <w:rPr>
          <w:rFonts w:ascii="Century Gothic" w:hAnsi="Century Gothic"/>
        </w:rPr>
      </w:pPr>
      <w:r w:rsidRPr="006A3A5A">
        <w:rPr>
          <w:rFonts w:ascii="Century Gothic" w:hAnsi="Century Gothic"/>
          <w:b/>
          <w:bCs/>
        </w:rPr>
        <w:t>Purpose:</w:t>
      </w:r>
      <w:r w:rsidRPr="006A3A5A">
        <w:rPr>
          <w:rFonts w:ascii="Century Gothic" w:hAnsi="Century Gothic"/>
        </w:rPr>
        <w:br/>
        <w:t>Allows the Tribunal to award costs in specific circumstances.</w:t>
      </w:r>
    </w:p>
    <w:p w14:paraId="6EA46D1E" w14:textId="77777777" w:rsidR="006A3A5A" w:rsidRPr="006A3A5A" w:rsidRDefault="006A3A5A" w:rsidP="006A3A5A">
      <w:pPr>
        <w:rPr>
          <w:rFonts w:ascii="Century Gothic" w:hAnsi="Century Gothic"/>
        </w:rPr>
      </w:pPr>
      <w:r w:rsidRPr="006A3A5A">
        <w:rPr>
          <w:rFonts w:ascii="Century Gothic" w:hAnsi="Century Gothic"/>
          <w:b/>
          <w:bCs/>
        </w:rPr>
        <w:t>Conditions for Awarding Costs:</w:t>
      </w:r>
    </w:p>
    <w:p w14:paraId="34FB0FB6" w14:textId="77777777" w:rsidR="006A3A5A" w:rsidRPr="006A3A5A" w:rsidRDefault="006A3A5A" w:rsidP="006A3A5A">
      <w:pPr>
        <w:numPr>
          <w:ilvl w:val="0"/>
          <w:numId w:val="2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 xml:space="preserve">Costs may be ordered if a party (or their representative) has acted: </w:t>
      </w:r>
    </w:p>
    <w:p w14:paraId="1E967DAE" w14:textId="77777777" w:rsidR="006A3A5A" w:rsidRPr="006A3A5A" w:rsidRDefault="006A3A5A" w:rsidP="006A3A5A">
      <w:pPr>
        <w:numPr>
          <w:ilvl w:val="1"/>
          <w:numId w:val="2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>Vexatiously</w:t>
      </w:r>
    </w:p>
    <w:p w14:paraId="0E603768" w14:textId="77777777" w:rsidR="006A3A5A" w:rsidRPr="006A3A5A" w:rsidRDefault="006A3A5A" w:rsidP="006A3A5A">
      <w:pPr>
        <w:numPr>
          <w:ilvl w:val="1"/>
          <w:numId w:val="2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>Abusively</w:t>
      </w:r>
    </w:p>
    <w:p w14:paraId="1C3A574B" w14:textId="77777777" w:rsidR="006A3A5A" w:rsidRPr="006A3A5A" w:rsidRDefault="006A3A5A" w:rsidP="006A3A5A">
      <w:pPr>
        <w:numPr>
          <w:ilvl w:val="1"/>
          <w:numId w:val="2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>Disruptively</w:t>
      </w:r>
    </w:p>
    <w:p w14:paraId="053388CE" w14:textId="77777777" w:rsidR="006A3A5A" w:rsidRPr="006A3A5A" w:rsidRDefault="006A3A5A" w:rsidP="006A3A5A">
      <w:pPr>
        <w:numPr>
          <w:ilvl w:val="1"/>
          <w:numId w:val="2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>Unreasonably</w:t>
      </w:r>
      <w:r w:rsidRPr="006A3A5A">
        <w:rPr>
          <w:rFonts w:ascii="Century Gothic" w:hAnsi="Century Gothic"/>
        </w:rPr>
        <w:br/>
        <w:t>…in either initiating or conducting proceedings.</w:t>
      </w:r>
    </w:p>
    <w:p w14:paraId="2513EEED" w14:textId="77777777" w:rsidR="006A3A5A" w:rsidRPr="006A3A5A" w:rsidRDefault="006A3A5A" w:rsidP="006A3A5A">
      <w:pPr>
        <w:rPr>
          <w:rFonts w:ascii="Century Gothic" w:hAnsi="Century Gothic"/>
        </w:rPr>
      </w:pPr>
      <w:r w:rsidRPr="006A3A5A">
        <w:rPr>
          <w:rFonts w:ascii="Century Gothic" w:hAnsi="Century Gothic"/>
          <w:b/>
          <w:bCs/>
        </w:rPr>
        <w:t>Application Process:</w:t>
      </w:r>
    </w:p>
    <w:p w14:paraId="08C1B465" w14:textId="77777777" w:rsidR="006A3A5A" w:rsidRPr="006A3A5A" w:rsidRDefault="006A3A5A" w:rsidP="006A3A5A">
      <w:pPr>
        <w:numPr>
          <w:ilvl w:val="0"/>
          <w:numId w:val="3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 xml:space="preserve">Must be made at the end of proceedings (orally or in writing), or within </w:t>
      </w:r>
      <w:r w:rsidRPr="006A3A5A">
        <w:rPr>
          <w:rFonts w:ascii="Century Gothic" w:hAnsi="Century Gothic"/>
          <w:b/>
          <w:bCs/>
        </w:rPr>
        <w:t>21 days</w:t>
      </w:r>
      <w:r w:rsidRPr="006A3A5A">
        <w:rPr>
          <w:rFonts w:ascii="Century Gothic" w:hAnsi="Century Gothic"/>
        </w:rPr>
        <w:t xml:space="preserve"> after conclusion.</w:t>
      </w:r>
    </w:p>
    <w:p w14:paraId="0A32464F" w14:textId="77777777" w:rsidR="006A3A5A" w:rsidRPr="006A3A5A" w:rsidRDefault="006A3A5A" w:rsidP="006A3A5A">
      <w:pPr>
        <w:rPr>
          <w:rFonts w:ascii="Century Gothic" w:hAnsi="Century Gothic"/>
        </w:rPr>
      </w:pPr>
      <w:r w:rsidRPr="006A3A5A">
        <w:rPr>
          <w:rFonts w:ascii="Century Gothic" w:hAnsi="Century Gothic"/>
          <w:b/>
          <w:bCs/>
        </w:rPr>
        <w:t>Response Opportunity:</w:t>
      </w:r>
    </w:p>
    <w:p w14:paraId="45C00058" w14:textId="77777777" w:rsidR="006A3A5A" w:rsidRPr="006A3A5A" w:rsidRDefault="006A3A5A" w:rsidP="006A3A5A">
      <w:pPr>
        <w:numPr>
          <w:ilvl w:val="0"/>
          <w:numId w:val="4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 xml:space="preserve">The opposing party may respond within </w:t>
      </w:r>
      <w:r w:rsidRPr="006A3A5A">
        <w:rPr>
          <w:rFonts w:ascii="Century Gothic" w:hAnsi="Century Gothic"/>
          <w:b/>
          <w:bCs/>
        </w:rPr>
        <w:t>14 days</w:t>
      </w:r>
      <w:r w:rsidRPr="006A3A5A">
        <w:rPr>
          <w:rFonts w:ascii="Century Gothic" w:hAnsi="Century Gothic"/>
        </w:rPr>
        <w:t xml:space="preserve"> of the Tribunal’s indication or the application.</w:t>
      </w:r>
    </w:p>
    <w:p w14:paraId="71D9F9EC" w14:textId="77777777" w:rsidR="006A3A5A" w:rsidRPr="006A3A5A" w:rsidRDefault="006A3A5A" w:rsidP="006A3A5A">
      <w:pPr>
        <w:rPr>
          <w:rFonts w:ascii="Century Gothic" w:hAnsi="Century Gothic"/>
        </w:rPr>
      </w:pPr>
      <w:r w:rsidRPr="006A3A5A">
        <w:rPr>
          <w:rFonts w:ascii="Century Gothic" w:hAnsi="Century Gothic"/>
          <w:b/>
          <w:bCs/>
        </w:rPr>
        <w:t>Limits and Basis:</w:t>
      </w:r>
    </w:p>
    <w:p w14:paraId="5255B74A" w14:textId="77777777" w:rsidR="006A3A5A" w:rsidRPr="006A3A5A" w:rsidRDefault="006A3A5A" w:rsidP="006A3A5A">
      <w:pPr>
        <w:numPr>
          <w:ilvl w:val="0"/>
          <w:numId w:val="5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 xml:space="preserve">Costs awarded on an </w:t>
      </w:r>
      <w:r w:rsidRPr="006A3A5A">
        <w:rPr>
          <w:rFonts w:ascii="Century Gothic" w:hAnsi="Century Gothic"/>
          <w:b/>
          <w:bCs/>
        </w:rPr>
        <w:t>indemnity basis</w:t>
      </w:r>
      <w:r w:rsidRPr="006A3A5A">
        <w:rPr>
          <w:rFonts w:ascii="Century Gothic" w:hAnsi="Century Gothic"/>
        </w:rPr>
        <w:t xml:space="preserve"> (as defined in Rule 12/5 of the Royal Court Rules 2004).</w:t>
      </w:r>
    </w:p>
    <w:p w14:paraId="3D6562BB" w14:textId="77777777" w:rsidR="006A3A5A" w:rsidRPr="006A3A5A" w:rsidRDefault="006A3A5A" w:rsidP="006A3A5A">
      <w:pPr>
        <w:numPr>
          <w:ilvl w:val="0"/>
          <w:numId w:val="5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 xml:space="preserve">Maximum award: </w:t>
      </w:r>
      <w:r w:rsidRPr="006A3A5A">
        <w:rPr>
          <w:rFonts w:ascii="Century Gothic" w:hAnsi="Century Gothic"/>
          <w:b/>
          <w:bCs/>
        </w:rPr>
        <w:t>£10,000</w:t>
      </w:r>
    </w:p>
    <w:p w14:paraId="75897965" w14:textId="77777777" w:rsidR="006A3A5A" w:rsidRPr="006A3A5A" w:rsidRDefault="006A3A5A" w:rsidP="006A3A5A">
      <w:pPr>
        <w:numPr>
          <w:ilvl w:val="0"/>
          <w:numId w:val="5"/>
        </w:numPr>
        <w:rPr>
          <w:rFonts w:ascii="Century Gothic" w:hAnsi="Century Gothic"/>
        </w:rPr>
      </w:pPr>
      <w:r w:rsidRPr="006A3A5A">
        <w:rPr>
          <w:rFonts w:ascii="Century Gothic" w:hAnsi="Century Gothic"/>
        </w:rPr>
        <w:t xml:space="preserve">Tribunal must consider the </w:t>
      </w:r>
      <w:r w:rsidRPr="006A3A5A">
        <w:rPr>
          <w:rFonts w:ascii="Century Gothic" w:hAnsi="Century Gothic"/>
          <w:b/>
          <w:bCs/>
        </w:rPr>
        <w:t>paying party’s ability to pay</w:t>
      </w:r>
      <w:r w:rsidRPr="006A3A5A">
        <w:rPr>
          <w:rFonts w:ascii="Century Gothic" w:hAnsi="Century Gothic"/>
        </w:rPr>
        <w:t>.</w:t>
      </w:r>
    </w:p>
    <w:p w14:paraId="1EB69B54" w14:textId="77777777" w:rsidR="006A3A5A" w:rsidRPr="006A3A5A" w:rsidRDefault="00D512A9" w:rsidP="006A3A5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6F086DF">
          <v:rect id="_x0000_i1025" style="width:0;height:1.5pt" o:hralign="center" o:hrstd="t" o:hr="t" fillcolor="#a0a0a0" stroked="f"/>
        </w:pict>
      </w:r>
    </w:p>
    <w:p w14:paraId="46F01AFB" w14:textId="77777777" w:rsidR="006A3A5A" w:rsidRPr="006A3A5A" w:rsidRDefault="006A3A5A" w:rsidP="006A3A5A">
      <w:pPr>
        <w:rPr>
          <w:rFonts w:ascii="Century Gothic" w:hAnsi="Century Gothic"/>
        </w:rPr>
      </w:pPr>
      <w:r w:rsidRPr="006A3A5A">
        <w:rPr>
          <w:rFonts w:ascii="Century Gothic" w:hAnsi="Century Gothic"/>
        </w:rPr>
        <w:t>This Order is officially titled:</w:t>
      </w:r>
      <w:r w:rsidRPr="006A3A5A">
        <w:rPr>
          <w:rFonts w:ascii="Century Gothic" w:hAnsi="Century Gothic"/>
        </w:rPr>
        <w:br/>
      </w:r>
      <w:r w:rsidRPr="006A3A5A">
        <w:rPr>
          <w:rFonts w:ascii="Century Gothic" w:hAnsi="Century Gothic"/>
          <w:b/>
          <w:bCs/>
        </w:rPr>
        <w:t>Employment and Discrimination Tribunal (Procedure) (Jersey) Amendment Order 2025</w:t>
      </w:r>
    </w:p>
    <w:p w14:paraId="22047EFB" w14:textId="77777777" w:rsidR="006A3A5A" w:rsidRPr="00FD230D" w:rsidRDefault="00D512A9" w:rsidP="006A3A5A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98C9A33">
          <v:rect id="_x0000_i1026" style="width:8in;height:0" o:hrpct="0" o:hralign="center" o:hrstd="t" o:hr="t" fillcolor="#a0a0a0" stroked="f"/>
        </w:pict>
      </w:r>
    </w:p>
    <w:p w14:paraId="21881EC1" w14:textId="77777777" w:rsidR="006A3A5A" w:rsidRPr="00121707" w:rsidRDefault="006A3A5A" w:rsidP="006A3A5A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7E109519" w14:textId="77777777" w:rsidR="006A3A5A" w:rsidRPr="00121707" w:rsidRDefault="006A3A5A" w:rsidP="006A3A5A">
      <w:pPr>
        <w:numPr>
          <w:ilvl w:val="0"/>
          <w:numId w:val="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5D34C8C1" w14:textId="77777777" w:rsidR="006A3A5A" w:rsidRDefault="006A3A5A" w:rsidP="006A3A5A">
      <w:pPr>
        <w:numPr>
          <w:ilvl w:val="0"/>
          <w:numId w:val="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9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4D068AE0" w14:textId="73F4B978" w:rsidR="006A3A5A" w:rsidRPr="001403D0" w:rsidRDefault="006A3A5A" w:rsidP="006A3A5A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1403D0">
        <w:rPr>
          <w:rFonts w:ascii="Segoe UI Emoji" w:hAnsi="Segoe UI Emoji" w:cs="Segoe UI Emoji"/>
          <w:sz w:val="20"/>
          <w:szCs w:val="20"/>
        </w:rPr>
        <w:t>🌐</w:t>
      </w:r>
      <w:r w:rsidRPr="001403D0">
        <w:rPr>
          <w:rFonts w:ascii="Century Gothic" w:hAnsi="Century Gothic"/>
          <w:sz w:val="20"/>
          <w:szCs w:val="20"/>
        </w:rPr>
        <w:t> </w:t>
      </w:r>
      <w:hyperlink r:id="rId10" w:history="1">
        <w:r w:rsidRPr="001403D0">
          <w:rPr>
            <w:rStyle w:val="Hyperlink"/>
            <w:rFonts w:ascii="Century Gothic" w:hAnsi="Century Gothic"/>
            <w:sz w:val="20"/>
            <w:szCs w:val="20"/>
          </w:rPr>
          <w:t>www.jacs.org.je</w:t>
        </w:r>
      </w:hyperlink>
      <w:r w:rsidRPr="001403D0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</w:t>
      </w:r>
      <w:r>
        <w:rPr>
          <w:rFonts w:ascii="Century Gothic" w:hAnsi="Century Gothic"/>
          <w:b/>
          <w:bCs/>
          <w:sz w:val="18"/>
          <w:szCs w:val="18"/>
        </w:rPr>
        <w:t>Octo</w:t>
      </w:r>
      <w:r w:rsidRPr="001403D0">
        <w:rPr>
          <w:rFonts w:ascii="Century Gothic" w:hAnsi="Century Gothic"/>
          <w:b/>
          <w:bCs/>
          <w:sz w:val="18"/>
          <w:szCs w:val="18"/>
        </w:rPr>
        <w:t>ber 2025</w:t>
      </w:r>
    </w:p>
    <w:p w14:paraId="138EAE71" w14:textId="77777777" w:rsidR="0046659C" w:rsidRPr="006A3A5A" w:rsidRDefault="0046659C">
      <w:pPr>
        <w:rPr>
          <w:rFonts w:ascii="Century Gothic" w:hAnsi="Century Gothic"/>
        </w:rPr>
      </w:pPr>
    </w:p>
    <w:sectPr w:rsidR="0046659C" w:rsidRPr="006A3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895"/>
    <w:multiLevelType w:val="multilevel"/>
    <w:tmpl w:val="DD48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32A2A"/>
    <w:multiLevelType w:val="multilevel"/>
    <w:tmpl w:val="930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84AA1"/>
    <w:multiLevelType w:val="multilevel"/>
    <w:tmpl w:val="6D8A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D41F6"/>
    <w:multiLevelType w:val="multilevel"/>
    <w:tmpl w:val="9124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91A77"/>
    <w:multiLevelType w:val="multilevel"/>
    <w:tmpl w:val="F518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521030"/>
    <w:multiLevelType w:val="multilevel"/>
    <w:tmpl w:val="6F6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097288">
    <w:abstractNumId w:val="0"/>
  </w:num>
  <w:num w:numId="2" w16cid:durableId="851452437">
    <w:abstractNumId w:val="7"/>
  </w:num>
  <w:num w:numId="3" w16cid:durableId="299188526">
    <w:abstractNumId w:val="2"/>
  </w:num>
  <w:num w:numId="4" w16cid:durableId="230115299">
    <w:abstractNumId w:val="4"/>
  </w:num>
  <w:num w:numId="5" w16cid:durableId="199100300">
    <w:abstractNumId w:val="1"/>
  </w:num>
  <w:num w:numId="6" w16cid:durableId="2064792724">
    <w:abstractNumId w:val="3"/>
  </w:num>
  <w:num w:numId="7" w16cid:durableId="1276205945">
    <w:abstractNumId w:val="5"/>
  </w:num>
  <w:num w:numId="8" w16cid:durableId="832140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5A"/>
    <w:rsid w:val="00261024"/>
    <w:rsid w:val="0046659C"/>
    <w:rsid w:val="005E0762"/>
    <w:rsid w:val="00670F75"/>
    <w:rsid w:val="006A3A5A"/>
    <w:rsid w:val="007452CD"/>
    <w:rsid w:val="00D5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A76EBD2"/>
  <w15:chartTrackingRefBased/>
  <w15:docId w15:val="{59BC59BD-A626-4B8C-884F-9AD01D9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A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3A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jacs.org.j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acs@jacs.org.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4098D9BA-30F3-47A2-A888-47109D8B4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DAA9F-0686-4A7E-88EB-D1C7C15E2B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B6AF-2F62-4FF2-B5E1-4459EEDE4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7CA42-96C3-44EC-B5E3-9DB70DA74BC2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3</cp:revision>
  <dcterms:created xsi:type="dcterms:W3CDTF">2025-10-07T13:49:00Z</dcterms:created>
  <dcterms:modified xsi:type="dcterms:W3CDTF">2025-10-08T15:14:00Z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